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37" w:rsidRDefault="00865337" w:rsidP="00C00B85">
      <w:r>
        <w:rPr>
          <w:noProof/>
        </w:rPr>
        <mc:AlternateContent>
          <mc:Choice Requires="wps">
            <w:drawing>
              <wp:anchor distT="0" distB="0" distL="114300" distR="114300" simplePos="0" relativeHeight="251660288" behindDoc="0" locked="0" layoutInCell="1" allowOverlap="1" wp14:anchorId="50BDB58E" wp14:editId="18EAF04A">
                <wp:simplePos x="0" y="0"/>
                <wp:positionH relativeFrom="column">
                  <wp:posOffset>-342900</wp:posOffset>
                </wp:positionH>
                <wp:positionV relativeFrom="paragraph">
                  <wp:posOffset>1083945</wp:posOffset>
                </wp:positionV>
                <wp:extent cx="76104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76104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5.35pt" to="572.2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" strokecolor="#4f81bd [3204]" strokeweight="3pt">
                <v:shadow on="t" color="black" opacity="22937f" origin=",.5" offset="0,.63889mm"/>
              </v:line>
            </w:pict>
          </mc:Fallback>
        </mc:AlternateContent>
      </w:r>
      <w:r>
        <w:rPr>
          <w:noProof/>
        </w:rPr>
        <mc:AlternateContent>
          <mc:Choice Requires="wps">
            <w:drawing>
              <wp:anchor distT="0" distB="0" distL="114300" distR="114300" simplePos="0" relativeHeight="251664384" behindDoc="0" locked="0" layoutInCell="1" allowOverlap="1" wp14:anchorId="51988346" wp14:editId="62F0F396">
                <wp:simplePos x="0" y="0"/>
                <wp:positionH relativeFrom="column">
                  <wp:posOffset>2886075</wp:posOffset>
                </wp:positionH>
                <wp:positionV relativeFrom="paragraph">
                  <wp:posOffset>436245</wp:posOffset>
                </wp:positionV>
                <wp:extent cx="393382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33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72724" w:rsidRPr="00536490" w:rsidRDefault="00072724" w:rsidP="00072724">
                            <w:pPr>
                              <w:shd w:val="clear" w:color="auto" w:fill="FFFFFF" w:themeFill="background1"/>
                              <w:spacing w:after="0" w:line="240" w:lineRule="auto"/>
                              <w:jc w:val="center"/>
                              <w:rPr>
                                <w:rFonts w:ascii="Arial" w:eastAsia="PMingLiU-ExtB" w:hAnsi="Arial" w:cs="Arial"/>
                                <w:b/>
                                <w:sz w:val="32"/>
                                <w:szCs w:val="32"/>
                              </w:rPr>
                            </w:pPr>
                            <w:r w:rsidRPr="00536490">
                              <w:rPr>
                                <w:rFonts w:ascii="Arial" w:eastAsia="PMingLiU-ExtB" w:hAnsi="Arial" w:cs="Arial"/>
                                <w:b/>
                                <w:sz w:val="32"/>
                                <w:szCs w:val="32"/>
                              </w:rPr>
                              <w:t>Motion and Accelerometer</w:t>
                            </w:r>
                          </w:p>
                          <w:p w:rsidR="00072724" w:rsidRPr="00536490" w:rsidRDefault="00072724" w:rsidP="00072724">
                            <w:pPr>
                              <w:shd w:val="clear" w:color="auto" w:fill="FFFFFF" w:themeFill="background1"/>
                              <w:spacing w:after="0" w:line="240" w:lineRule="auto"/>
                              <w:jc w:val="center"/>
                              <w:rPr>
                                <w:rFonts w:ascii="Arial" w:eastAsia="PMingLiU-ExtB" w:hAnsi="Arial" w:cs="Arial"/>
                                <w:b/>
                                <w:sz w:val="32"/>
                                <w:szCs w:val="32"/>
                              </w:rPr>
                            </w:pPr>
                            <w:r w:rsidRPr="00536490">
                              <w:rPr>
                                <w:rFonts w:ascii="Arial" w:eastAsia="PMingLiU-ExtB" w:hAnsi="Arial" w:cs="Arial"/>
                                <w:b/>
                                <w:sz w:val="32"/>
                                <w:szCs w:val="32"/>
                              </w:rPr>
                              <w:t>Middle School Science Module</w:t>
                            </w:r>
                          </w:p>
                          <w:p w:rsidR="00072724" w:rsidRDefault="00072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25pt;margin-top:34.35pt;width:309.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" fillcolor="white [3201]" strokecolor="#4f81bd [3204]" strokeweight="2pt">
                <v:textbox>
                  <w:txbxContent>
                    <w:p w:rsidR="00072724" w:rsidRPr="00536490" w:rsidRDefault="00072724" w:rsidP="00072724">
                      <w:pPr>
                        <w:shd w:val="clear" w:color="auto" w:fill="FFFFFF" w:themeFill="background1"/>
                        <w:spacing w:after="0" w:line="240" w:lineRule="auto"/>
                        <w:jc w:val="center"/>
                        <w:rPr>
                          <w:rFonts w:ascii="Arial" w:eastAsia="PMingLiU-ExtB" w:hAnsi="Arial" w:cs="Arial"/>
                          <w:b/>
                          <w:sz w:val="32"/>
                          <w:szCs w:val="32"/>
                        </w:rPr>
                      </w:pPr>
                      <w:r w:rsidRPr="00536490">
                        <w:rPr>
                          <w:rFonts w:ascii="Arial" w:eastAsia="PMingLiU-ExtB" w:hAnsi="Arial" w:cs="Arial"/>
                          <w:b/>
                          <w:sz w:val="32"/>
                          <w:szCs w:val="32"/>
                        </w:rPr>
                        <w:t>Motion and Accelerometer</w:t>
                      </w:r>
                    </w:p>
                    <w:p w:rsidR="00072724" w:rsidRPr="00536490" w:rsidRDefault="00072724" w:rsidP="00072724">
                      <w:pPr>
                        <w:shd w:val="clear" w:color="auto" w:fill="FFFFFF" w:themeFill="background1"/>
                        <w:spacing w:after="0" w:line="240" w:lineRule="auto"/>
                        <w:jc w:val="center"/>
                        <w:rPr>
                          <w:rFonts w:ascii="Arial" w:eastAsia="PMingLiU-ExtB" w:hAnsi="Arial" w:cs="Arial"/>
                          <w:b/>
                          <w:sz w:val="32"/>
                          <w:szCs w:val="32"/>
                        </w:rPr>
                      </w:pPr>
                      <w:r w:rsidRPr="00536490">
                        <w:rPr>
                          <w:rFonts w:ascii="Arial" w:eastAsia="PMingLiU-ExtB" w:hAnsi="Arial" w:cs="Arial"/>
                          <w:b/>
                          <w:sz w:val="32"/>
                          <w:szCs w:val="32"/>
                        </w:rPr>
                        <w:t>Middle School Science Module</w:t>
                      </w:r>
                    </w:p>
                    <w:p w:rsidR="00072724" w:rsidRDefault="00072724"/>
                  </w:txbxContent>
                </v:textbox>
              </v:shape>
            </w:pict>
          </mc:Fallback>
        </mc:AlternateContent>
      </w:r>
      <w:r w:rsidR="00A534ED">
        <w:rPr>
          <w:noProof/>
        </w:rPr>
        <w:drawing>
          <wp:inline distT="0" distB="0" distL="0" distR="0" wp14:anchorId="339967A8" wp14:editId="1F2A6237">
            <wp:extent cx="2181225" cy="1078540"/>
            <wp:effectExtent l="0" t="0" r="0" b="7620"/>
            <wp:docPr id="2" name="Picture 2" descr="S:\LOGOS\OnTrack\OnTr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OnTrack\OnTrack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078540"/>
                    </a:xfrm>
                    <a:prstGeom prst="rect">
                      <a:avLst/>
                    </a:prstGeom>
                    <a:noFill/>
                    <a:ln>
                      <a:noFill/>
                    </a:ln>
                  </pic:spPr>
                </pic:pic>
              </a:graphicData>
            </a:graphic>
          </wp:inline>
        </w:drawing>
      </w:r>
    </w:p>
    <w:p w:rsidR="00A534ED" w:rsidRPr="00C00B85" w:rsidRDefault="00072724" w:rsidP="00C00B85">
      <w:r>
        <w:rPr>
          <w:noProof/>
        </w:rPr>
        <mc:AlternateContent>
          <mc:Choice Requires="wps">
            <w:drawing>
              <wp:anchor distT="0" distB="0" distL="114300" distR="114300" simplePos="0" relativeHeight="251662336" behindDoc="0" locked="0" layoutInCell="1" allowOverlap="1" wp14:anchorId="7FB6FC50" wp14:editId="29FA8020">
                <wp:simplePos x="0" y="0"/>
                <wp:positionH relativeFrom="column">
                  <wp:posOffset>-342900</wp:posOffset>
                </wp:positionH>
                <wp:positionV relativeFrom="paragraph">
                  <wp:posOffset>407670</wp:posOffset>
                </wp:positionV>
                <wp:extent cx="76581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2.1pt" to="8in,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" strokecolor="#4f81bd [3204]" strokeweight="3pt">
                <v:shadow on="t" color="black" opacity="22937f" origin=",.5" offset="0,.63889mm"/>
              </v:line>
            </w:pict>
          </mc:Fallback>
        </mc:AlternateContent>
      </w:r>
      <w:r w:rsidR="00A534ED">
        <w:rPr>
          <w:b/>
          <w:szCs w:val="24"/>
          <w:lang w:eastAsia="ja-JP"/>
        </w:rPr>
        <w:t>Academic Standard Addressed:</w:t>
      </w:r>
      <w:r>
        <w:rPr>
          <w:b/>
          <w:szCs w:val="24"/>
          <w:lang w:eastAsia="ja-JP"/>
        </w:rPr>
        <w:t xml:space="preserve">  </w:t>
      </w:r>
      <w:r w:rsidR="00A534ED">
        <w:rPr>
          <w:szCs w:val="24"/>
          <w:lang w:eastAsia="ja-JP"/>
        </w:rPr>
        <w:t xml:space="preserve"> Plan an investigation to provide evidence that the change in an object’s motion depends on the sum of the forces on the object and the mass of the object.</w:t>
      </w:r>
    </w:p>
    <w:tbl>
      <w:tblPr>
        <w:tblStyle w:val="TableGrid"/>
        <w:tblW w:w="11790" w:type="dxa"/>
        <w:tblInd w:w="-342" w:type="dxa"/>
        <w:tblLayout w:type="fixed"/>
        <w:tblLook w:val="04A0" w:firstRow="1" w:lastRow="0" w:firstColumn="1" w:lastColumn="0" w:noHBand="0" w:noVBand="1"/>
      </w:tblPr>
      <w:tblGrid>
        <w:gridCol w:w="3060"/>
        <w:gridCol w:w="5490"/>
        <w:gridCol w:w="3240"/>
      </w:tblGrid>
      <w:tr w:rsidR="00072724" w:rsidTr="00865337">
        <w:trPr>
          <w:trHeight w:val="3428"/>
        </w:trPr>
        <w:tc>
          <w:tcPr>
            <w:tcW w:w="3060" w:type="dxa"/>
          </w:tcPr>
          <w:p w:rsidR="00072724" w:rsidRPr="00865337" w:rsidRDefault="00072724" w:rsidP="00536490">
            <w:pPr>
              <w:widowControl w:val="0"/>
              <w:autoSpaceDE w:val="0"/>
              <w:autoSpaceDN w:val="0"/>
              <w:adjustRightInd w:val="0"/>
              <w:rPr>
                <w:b/>
                <w:u w:val="single"/>
                <w:lang w:eastAsia="ja-JP"/>
              </w:rPr>
            </w:pPr>
            <w:r w:rsidRPr="00865337">
              <w:rPr>
                <w:b/>
                <w:u w:val="single"/>
                <w:lang w:eastAsia="ja-JP"/>
              </w:rPr>
              <w:t>Lesson 1</w:t>
            </w:r>
          </w:p>
          <w:p w:rsidR="00072724" w:rsidRPr="00865337" w:rsidRDefault="00072724" w:rsidP="00536490">
            <w:pPr>
              <w:widowControl w:val="0"/>
              <w:autoSpaceDE w:val="0"/>
              <w:autoSpaceDN w:val="0"/>
              <w:adjustRightInd w:val="0"/>
              <w:rPr>
                <w:b/>
                <w:lang w:eastAsia="ja-JP"/>
              </w:rPr>
            </w:pPr>
            <w:r w:rsidRPr="00865337">
              <w:rPr>
                <w:b/>
                <w:lang w:eastAsia="ja-JP"/>
              </w:rPr>
              <w:t>Learning Targets:</w:t>
            </w:r>
          </w:p>
          <w:p w:rsidR="00072724" w:rsidRPr="00865337" w:rsidRDefault="00072724" w:rsidP="00536490">
            <w:pPr>
              <w:textAlignment w:val="baseline"/>
              <w:rPr>
                <w:color w:val="000000"/>
              </w:rPr>
            </w:pPr>
            <w:r w:rsidRPr="00865337">
              <w:rPr>
                <w:color w:val="000000"/>
              </w:rPr>
              <w:t>The student will be able to use observational data from a simple accelerometer to identify and distinguish between constant velocity and accelerated motion.</w:t>
            </w:r>
          </w:p>
          <w:p w:rsidR="00072724" w:rsidRPr="00865337" w:rsidRDefault="00072724" w:rsidP="00536490">
            <w:pPr>
              <w:widowControl w:val="0"/>
              <w:autoSpaceDE w:val="0"/>
              <w:autoSpaceDN w:val="0"/>
              <w:adjustRightInd w:val="0"/>
              <w:rPr>
                <w:lang w:eastAsia="ja-JP"/>
              </w:rPr>
            </w:pPr>
          </w:p>
          <w:p w:rsidR="00072724" w:rsidRPr="00865337" w:rsidRDefault="00072724" w:rsidP="00072724">
            <w:pPr>
              <w:widowControl w:val="0"/>
              <w:autoSpaceDE w:val="0"/>
              <w:autoSpaceDN w:val="0"/>
              <w:adjustRightInd w:val="0"/>
              <w:rPr>
                <w:lang w:eastAsia="ja-JP"/>
              </w:rPr>
            </w:pPr>
            <w:r w:rsidRPr="00865337">
              <w:rPr>
                <w:lang w:eastAsia="ja-JP"/>
              </w:rPr>
              <w:t>The student will be able to predict how an accelerometer will react to different types of motion.</w:t>
            </w:r>
          </w:p>
        </w:tc>
        <w:tc>
          <w:tcPr>
            <w:tcW w:w="5490" w:type="dxa"/>
          </w:tcPr>
          <w:p w:rsidR="00865337" w:rsidRDefault="00072724" w:rsidP="00865337">
            <w:pPr>
              <w:widowControl w:val="0"/>
              <w:autoSpaceDE w:val="0"/>
              <w:autoSpaceDN w:val="0"/>
              <w:adjustRightInd w:val="0"/>
              <w:rPr>
                <w:lang w:eastAsia="ja-JP"/>
              </w:rPr>
            </w:pPr>
            <w:r w:rsidRPr="00865337">
              <w:rPr>
                <w:lang w:eastAsia="ja-JP"/>
              </w:rPr>
              <w:t xml:space="preserve">The first lesson opens with a discussion of car airbags and electronic stability control (ESC) and how these devices increase car safety.  Both airbags and ESC require a method for the car’s computer to sense how the car is moving. </w:t>
            </w:r>
          </w:p>
          <w:p w:rsidR="00865337" w:rsidRPr="00865337" w:rsidRDefault="00865337" w:rsidP="00865337">
            <w:pPr>
              <w:widowControl w:val="0"/>
              <w:autoSpaceDE w:val="0"/>
              <w:autoSpaceDN w:val="0"/>
              <w:adjustRightInd w:val="0"/>
              <w:rPr>
                <w:lang w:eastAsia="ja-JP"/>
              </w:rPr>
            </w:pPr>
            <w:r w:rsidRPr="00865337">
              <w:rPr>
                <w:lang w:eastAsia="ja-JP"/>
              </w:rPr>
              <w:t xml:space="preserve"> </w:t>
            </w:r>
          </w:p>
          <w:p w:rsidR="00072724" w:rsidRPr="00865337" w:rsidRDefault="00865337" w:rsidP="00865337">
            <w:pPr>
              <w:widowControl w:val="0"/>
              <w:autoSpaceDE w:val="0"/>
              <w:autoSpaceDN w:val="0"/>
              <w:adjustRightInd w:val="0"/>
              <w:rPr>
                <w:lang w:eastAsia="ja-JP"/>
              </w:rPr>
            </w:pPr>
            <w:r w:rsidRPr="00865337">
              <w:rPr>
                <w:lang w:eastAsia="ja-JP"/>
              </w:rPr>
              <w:t xml:space="preserve">See: </w:t>
            </w:r>
            <w:hyperlink r:id="rId7" w:history="1">
              <w:r w:rsidR="00072724" w:rsidRPr="00865337">
                <w:rPr>
                  <w:rStyle w:val="Hyperlink"/>
                </w:rPr>
                <w:t>https://www.youtube.com/watch?v=Z8KjsjrIGqI</w:t>
              </w:r>
            </w:hyperlink>
          </w:p>
          <w:p w:rsidR="00072724" w:rsidRPr="00865337" w:rsidRDefault="00072724" w:rsidP="00072724">
            <w:pPr>
              <w:widowControl w:val="0"/>
              <w:autoSpaceDE w:val="0"/>
              <w:autoSpaceDN w:val="0"/>
              <w:adjustRightInd w:val="0"/>
              <w:rPr>
                <w:lang w:eastAsia="ja-JP"/>
              </w:rPr>
            </w:pPr>
          </w:p>
          <w:p w:rsidR="00072724" w:rsidRPr="00865337" w:rsidRDefault="00072724" w:rsidP="00A534ED">
            <w:pPr>
              <w:widowControl w:val="0"/>
              <w:autoSpaceDE w:val="0"/>
              <w:autoSpaceDN w:val="0"/>
              <w:adjustRightInd w:val="0"/>
              <w:rPr>
                <w:lang w:eastAsia="ja-JP"/>
              </w:rPr>
            </w:pPr>
            <w:r w:rsidRPr="00865337">
              <w:rPr>
                <w:lang w:eastAsia="ja-JP"/>
              </w:rPr>
              <w:t>Students are then introduced to a simple “fishing bobber” accelerometer. Teams of students will test how the accelerometer reacts to different types of motion. They will use the data they collect to determine how the accelerometer reacts to different situations.</w:t>
            </w:r>
          </w:p>
        </w:tc>
        <w:tc>
          <w:tcPr>
            <w:tcW w:w="3240" w:type="dxa"/>
          </w:tcPr>
          <w:p w:rsidR="00072724" w:rsidRDefault="00072724" w:rsidP="00865337">
            <w:pPr>
              <w:jc w:val="center"/>
              <w:rPr>
                <w:szCs w:val="24"/>
                <w:lang w:eastAsia="ja-JP"/>
              </w:rPr>
            </w:pPr>
          </w:p>
          <w:p w:rsidR="00072724" w:rsidRPr="00072724" w:rsidRDefault="00865337" w:rsidP="00865337">
            <w:pPr>
              <w:jc w:val="center"/>
              <w:rPr>
                <w:szCs w:val="24"/>
                <w:lang w:eastAsia="ja-JP"/>
              </w:rPr>
            </w:pPr>
            <w:r>
              <w:rPr>
                <w:noProof/>
                <w:szCs w:val="24"/>
              </w:rPr>
              <w:drawing>
                <wp:inline distT="0" distB="0" distL="0" distR="0" wp14:anchorId="678255F7" wp14:editId="0E28C0BF">
                  <wp:extent cx="2190838" cy="1637196"/>
                  <wp:effectExtent l="0" t="8890" r="0" b="0"/>
                  <wp:docPr id="10" name="Picture 10" descr="C:\Users\Sandra\AppData\Local\Microsoft\Windows\Temporary Internet Files\Content.Outlook\HTE7WI3Z\IMG_4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AppData\Local\Microsoft\Windows\Temporary Internet Files\Content.Outlook\HTE7WI3Z\IMG_43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88661" cy="1635569"/>
                          </a:xfrm>
                          <a:prstGeom prst="rect">
                            <a:avLst/>
                          </a:prstGeom>
                          <a:noFill/>
                          <a:ln>
                            <a:noFill/>
                          </a:ln>
                        </pic:spPr>
                      </pic:pic>
                    </a:graphicData>
                  </a:graphic>
                </wp:inline>
              </w:drawing>
            </w:r>
          </w:p>
        </w:tc>
      </w:tr>
      <w:tr w:rsidR="00072724" w:rsidTr="008D7FEB">
        <w:trPr>
          <w:trHeight w:val="2663"/>
        </w:trPr>
        <w:tc>
          <w:tcPr>
            <w:tcW w:w="3060" w:type="dxa"/>
          </w:tcPr>
          <w:p w:rsidR="00072724" w:rsidRPr="00865337" w:rsidRDefault="00072724" w:rsidP="00072724">
            <w:pPr>
              <w:widowControl w:val="0"/>
              <w:autoSpaceDE w:val="0"/>
              <w:autoSpaceDN w:val="0"/>
              <w:adjustRightInd w:val="0"/>
              <w:rPr>
                <w:b/>
                <w:u w:val="single"/>
                <w:lang w:eastAsia="ja-JP"/>
              </w:rPr>
            </w:pPr>
            <w:r w:rsidRPr="00865337">
              <w:rPr>
                <w:b/>
                <w:u w:val="single"/>
                <w:lang w:eastAsia="ja-JP"/>
              </w:rPr>
              <w:t>Lesson 2</w:t>
            </w:r>
          </w:p>
          <w:p w:rsidR="00072724" w:rsidRPr="00865337" w:rsidRDefault="00072724" w:rsidP="00072724">
            <w:pPr>
              <w:widowControl w:val="0"/>
              <w:autoSpaceDE w:val="0"/>
              <w:autoSpaceDN w:val="0"/>
              <w:adjustRightInd w:val="0"/>
              <w:rPr>
                <w:b/>
                <w:lang w:eastAsia="ja-JP"/>
              </w:rPr>
            </w:pPr>
            <w:r w:rsidRPr="00865337">
              <w:rPr>
                <w:b/>
                <w:lang w:eastAsia="ja-JP"/>
              </w:rPr>
              <w:t>Learning Targets:</w:t>
            </w:r>
          </w:p>
          <w:p w:rsidR="00072724" w:rsidRPr="00865337" w:rsidRDefault="00072724" w:rsidP="00072724">
            <w:pPr>
              <w:widowControl w:val="0"/>
              <w:autoSpaceDE w:val="0"/>
              <w:autoSpaceDN w:val="0"/>
              <w:adjustRightInd w:val="0"/>
              <w:rPr>
                <w:b/>
                <w:lang w:eastAsia="ja-JP"/>
              </w:rPr>
            </w:pPr>
            <w:r w:rsidRPr="00865337">
              <w:rPr>
                <w:rFonts w:eastAsia="Times New Roman"/>
                <w:color w:val="000000"/>
              </w:rPr>
              <w:t xml:space="preserve">The student can use a sequence of </w:t>
            </w:r>
            <w:r w:rsidRPr="00865337">
              <w:rPr>
                <w:lang w:eastAsia="ja-JP"/>
              </w:rPr>
              <w:t>accelerometer</w:t>
            </w:r>
            <w:r w:rsidRPr="00865337">
              <w:rPr>
                <w:rFonts w:eastAsia="Times New Roman"/>
                <w:color w:val="000000"/>
              </w:rPr>
              <w:t xml:space="preserve"> data and describe the series of motions that it represents.</w:t>
            </w:r>
          </w:p>
          <w:p w:rsidR="00072724" w:rsidRPr="00865337" w:rsidRDefault="00072724" w:rsidP="00865337">
            <w:pPr>
              <w:spacing w:before="100" w:beforeAutospacing="1" w:after="100" w:afterAutospacing="1"/>
              <w:textAlignment w:val="baseline"/>
              <w:rPr>
                <w:rFonts w:eastAsia="Times New Roman"/>
                <w:color w:val="000000"/>
              </w:rPr>
            </w:pPr>
            <w:r w:rsidRPr="00865337">
              <w:rPr>
                <w:rFonts w:eastAsia="Times New Roman"/>
                <w:color w:val="000000"/>
              </w:rPr>
              <w:t xml:space="preserve">The student can predict how an </w:t>
            </w:r>
            <w:r w:rsidRPr="00865337">
              <w:rPr>
                <w:lang w:eastAsia="ja-JP"/>
              </w:rPr>
              <w:t>accelerometer will react to a sequence of motions.</w:t>
            </w:r>
          </w:p>
        </w:tc>
        <w:tc>
          <w:tcPr>
            <w:tcW w:w="5490" w:type="dxa"/>
          </w:tcPr>
          <w:p w:rsidR="00072724" w:rsidRPr="00865337" w:rsidRDefault="00072724" w:rsidP="00865337">
            <w:pPr>
              <w:widowControl w:val="0"/>
              <w:autoSpaceDE w:val="0"/>
              <w:autoSpaceDN w:val="0"/>
              <w:adjustRightInd w:val="0"/>
              <w:rPr>
                <w:rFonts w:eastAsia="Times New Roman"/>
                <w:color w:val="000000"/>
              </w:rPr>
            </w:pPr>
            <w:r w:rsidRPr="00865337">
              <w:rPr>
                <w:rFonts w:eastAsia="Times New Roman"/>
                <w:color w:val="000000"/>
              </w:rPr>
              <w:t>The electronics in a car airbag or ESC system must be able to use the raw data from an accelerometer and use it to interpret if a car is moving in a dangerous way. Students will model this by attaching a simple wireless video camera to an accelerometer. Different teams will move the accelerometer around the building with other teams reconstructing the motion from the</w:t>
            </w:r>
            <w:bookmarkStart w:id="0" w:name="_GoBack"/>
            <w:bookmarkEnd w:id="0"/>
            <w:r w:rsidRPr="00865337">
              <w:rPr>
                <w:rFonts w:eastAsia="Times New Roman"/>
                <w:color w:val="000000"/>
              </w:rPr>
              <w:t xml:space="preserve"> recorded data. Teams will also be gi</w:t>
            </w:r>
            <w:r w:rsidR="00865337">
              <w:rPr>
                <w:rFonts w:eastAsia="Times New Roman"/>
                <w:color w:val="000000"/>
              </w:rPr>
              <w:t xml:space="preserve">ven routes so they can compare </w:t>
            </w:r>
            <w:r w:rsidRPr="00865337">
              <w:rPr>
                <w:rFonts w:eastAsia="Times New Roman"/>
                <w:color w:val="000000"/>
              </w:rPr>
              <w:t>their predictions of how the accelerometer will react to actual data.</w:t>
            </w:r>
          </w:p>
        </w:tc>
        <w:tc>
          <w:tcPr>
            <w:tcW w:w="3240" w:type="dxa"/>
          </w:tcPr>
          <w:p w:rsidR="00072724" w:rsidRDefault="00865337" w:rsidP="00865337">
            <w:pPr>
              <w:widowControl w:val="0"/>
              <w:autoSpaceDE w:val="0"/>
              <w:autoSpaceDN w:val="0"/>
              <w:adjustRightInd w:val="0"/>
              <w:jc w:val="center"/>
              <w:rPr>
                <w:szCs w:val="24"/>
                <w:lang w:eastAsia="ja-JP"/>
              </w:rPr>
            </w:pPr>
            <w:r>
              <w:rPr>
                <w:noProof/>
                <w:szCs w:val="24"/>
              </w:rPr>
              <w:drawing>
                <wp:inline distT="0" distB="0" distL="0" distR="0" wp14:anchorId="3C32DD93" wp14:editId="066B1198">
                  <wp:extent cx="1742351" cy="1305743"/>
                  <wp:effectExtent l="8573" t="0" r="317" b="318"/>
                  <wp:docPr id="11" name="Picture 11" descr="C:\Users\Sandra\AppData\Local\Microsoft\Windows\Temporary Internet Files\Content.Outlook\HTE7WI3Z\IMG_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dra\AppData\Local\Microsoft\Windows\Temporary Internet Files\Content.Outlook\HTE7WI3Z\IMG_41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740386" cy="1304270"/>
                          </a:xfrm>
                          <a:prstGeom prst="rect">
                            <a:avLst/>
                          </a:prstGeom>
                          <a:noFill/>
                          <a:ln>
                            <a:noFill/>
                          </a:ln>
                        </pic:spPr>
                      </pic:pic>
                    </a:graphicData>
                  </a:graphic>
                </wp:inline>
              </w:drawing>
            </w:r>
          </w:p>
        </w:tc>
      </w:tr>
      <w:tr w:rsidR="00072724" w:rsidTr="0073146B">
        <w:trPr>
          <w:trHeight w:val="2690"/>
        </w:trPr>
        <w:tc>
          <w:tcPr>
            <w:tcW w:w="3060" w:type="dxa"/>
          </w:tcPr>
          <w:p w:rsidR="00072724" w:rsidRPr="00865337" w:rsidRDefault="00072724" w:rsidP="00072724">
            <w:pPr>
              <w:widowControl w:val="0"/>
              <w:autoSpaceDE w:val="0"/>
              <w:autoSpaceDN w:val="0"/>
              <w:adjustRightInd w:val="0"/>
              <w:rPr>
                <w:b/>
                <w:u w:val="single"/>
                <w:lang w:eastAsia="ja-JP"/>
              </w:rPr>
            </w:pPr>
            <w:r w:rsidRPr="00865337">
              <w:rPr>
                <w:b/>
                <w:u w:val="single"/>
                <w:lang w:eastAsia="ja-JP"/>
              </w:rPr>
              <w:t>Lesson 3</w:t>
            </w:r>
          </w:p>
          <w:p w:rsidR="00865337" w:rsidRPr="00865337" w:rsidRDefault="00865337" w:rsidP="00865337">
            <w:pPr>
              <w:widowControl w:val="0"/>
              <w:autoSpaceDE w:val="0"/>
              <w:autoSpaceDN w:val="0"/>
              <w:adjustRightInd w:val="0"/>
              <w:rPr>
                <w:b/>
                <w:lang w:eastAsia="ja-JP"/>
              </w:rPr>
            </w:pPr>
            <w:r w:rsidRPr="00865337">
              <w:rPr>
                <w:b/>
                <w:lang w:eastAsia="ja-JP"/>
              </w:rPr>
              <w:t>Learning Targets:</w:t>
            </w:r>
          </w:p>
          <w:p w:rsidR="00072724" w:rsidRPr="00865337" w:rsidRDefault="00072724" w:rsidP="00072724">
            <w:pPr>
              <w:widowControl w:val="0"/>
              <w:autoSpaceDE w:val="0"/>
              <w:autoSpaceDN w:val="0"/>
              <w:adjustRightInd w:val="0"/>
              <w:rPr>
                <w:b/>
                <w:lang w:eastAsia="ja-JP"/>
              </w:rPr>
            </w:pPr>
            <w:r w:rsidRPr="00865337">
              <w:rPr>
                <w:rFonts w:eastAsia="Times New Roman"/>
                <w:color w:val="000000"/>
              </w:rPr>
              <w:t xml:space="preserve">The student can use a sequence of </w:t>
            </w:r>
            <w:r w:rsidRPr="00865337">
              <w:rPr>
                <w:lang w:eastAsia="ja-JP"/>
              </w:rPr>
              <w:t>accelerometer</w:t>
            </w:r>
            <w:r w:rsidRPr="00865337">
              <w:rPr>
                <w:rFonts w:eastAsia="Times New Roman"/>
                <w:color w:val="000000"/>
              </w:rPr>
              <w:t xml:space="preserve"> data and describe the series of motions that it represents.</w:t>
            </w:r>
          </w:p>
          <w:p w:rsidR="00072724" w:rsidRPr="00865337" w:rsidRDefault="00072724" w:rsidP="008D7FEB">
            <w:pPr>
              <w:spacing w:before="100" w:beforeAutospacing="1" w:after="100" w:afterAutospacing="1"/>
              <w:textAlignment w:val="baseline"/>
              <w:rPr>
                <w:b/>
                <w:lang w:eastAsia="ja-JP"/>
              </w:rPr>
            </w:pPr>
            <w:r w:rsidRPr="00865337">
              <w:rPr>
                <w:rFonts w:eastAsia="Times New Roman"/>
                <w:color w:val="000000"/>
              </w:rPr>
              <w:t xml:space="preserve">The student can predict how an </w:t>
            </w:r>
            <w:r w:rsidRPr="00865337">
              <w:rPr>
                <w:lang w:eastAsia="ja-JP"/>
              </w:rPr>
              <w:t>accelerometer will react to a sequence of motions.</w:t>
            </w:r>
            <w:r w:rsidR="008D7FEB" w:rsidRPr="00865337">
              <w:rPr>
                <w:b/>
                <w:lang w:eastAsia="ja-JP"/>
              </w:rPr>
              <w:t xml:space="preserve"> </w:t>
            </w:r>
          </w:p>
        </w:tc>
        <w:tc>
          <w:tcPr>
            <w:tcW w:w="5490" w:type="dxa"/>
          </w:tcPr>
          <w:p w:rsidR="00072724" w:rsidRDefault="0056723B" w:rsidP="00072724">
            <w:pPr>
              <w:widowControl w:val="0"/>
              <w:autoSpaceDE w:val="0"/>
              <w:autoSpaceDN w:val="0"/>
              <w:adjustRightInd w:val="0"/>
              <w:rPr>
                <w:rFonts w:eastAsia="Times New Roman"/>
                <w:color w:val="000000"/>
              </w:rPr>
            </w:pPr>
            <w:r>
              <w:rPr>
                <w:lang w:eastAsia="ja-JP"/>
              </w:rPr>
              <w:t xml:space="preserve">The lesson </w:t>
            </w:r>
            <w:r w:rsidR="00072724" w:rsidRPr="00865337">
              <w:rPr>
                <w:lang w:eastAsia="ja-JP"/>
              </w:rPr>
              <w:t xml:space="preserve">will expand on the targets </w:t>
            </w:r>
            <w:r w:rsidR="008D7FEB">
              <w:rPr>
                <w:lang w:eastAsia="ja-JP"/>
              </w:rPr>
              <w:t xml:space="preserve">from lesson </w:t>
            </w:r>
            <w:r>
              <w:rPr>
                <w:lang w:eastAsia="ja-JP"/>
              </w:rPr>
              <w:t>2</w:t>
            </w:r>
            <w:r w:rsidR="00072724" w:rsidRPr="00865337">
              <w:rPr>
                <w:lang w:eastAsia="ja-JP"/>
              </w:rPr>
              <w:t xml:space="preserve">. The accelerometer and wireless camera will be attached to the visiting </w:t>
            </w:r>
            <w:proofErr w:type="spellStart"/>
            <w:r w:rsidR="00072724" w:rsidRPr="00865337">
              <w:rPr>
                <w:lang w:eastAsia="ja-JP"/>
              </w:rPr>
              <w:t>OnTrack</w:t>
            </w:r>
            <w:proofErr w:type="spellEnd"/>
            <w:r w:rsidR="00072724" w:rsidRPr="00865337">
              <w:rPr>
                <w:lang w:eastAsia="ja-JP"/>
              </w:rPr>
              <w:t xml:space="preserve"> car. </w:t>
            </w:r>
            <w:r w:rsidR="00072724" w:rsidRPr="00865337">
              <w:rPr>
                <w:rFonts w:eastAsia="Times New Roman"/>
                <w:color w:val="000000"/>
              </w:rPr>
              <w:t xml:space="preserve">Student teams will make and test predictions on how the accelerometer will react to different routes taken by the </w:t>
            </w:r>
            <w:proofErr w:type="spellStart"/>
            <w:r w:rsidR="00072724" w:rsidRPr="00865337">
              <w:rPr>
                <w:rFonts w:eastAsia="Times New Roman"/>
                <w:color w:val="000000"/>
              </w:rPr>
              <w:t>OnTrack</w:t>
            </w:r>
            <w:proofErr w:type="spellEnd"/>
            <w:r w:rsidR="00072724" w:rsidRPr="00865337">
              <w:rPr>
                <w:rFonts w:eastAsia="Times New Roman"/>
                <w:color w:val="000000"/>
              </w:rPr>
              <w:t xml:space="preserve"> car.</w:t>
            </w:r>
          </w:p>
          <w:p w:rsidR="008D7FEB" w:rsidRDefault="008D7FEB" w:rsidP="00072724">
            <w:pPr>
              <w:widowControl w:val="0"/>
              <w:autoSpaceDE w:val="0"/>
              <w:autoSpaceDN w:val="0"/>
              <w:adjustRightInd w:val="0"/>
              <w:rPr>
                <w:rFonts w:eastAsia="Times New Roman"/>
                <w:color w:val="000000"/>
              </w:rPr>
            </w:pPr>
          </w:p>
          <w:p w:rsidR="00072724" w:rsidRPr="0073146B" w:rsidRDefault="008D7FEB" w:rsidP="00072724">
            <w:pPr>
              <w:widowControl w:val="0"/>
              <w:autoSpaceDE w:val="0"/>
              <w:autoSpaceDN w:val="0"/>
              <w:adjustRightInd w:val="0"/>
              <w:rPr>
                <w:rFonts w:eastAsiaTheme="minorEastAsia"/>
                <w:lang w:eastAsia="ja-JP"/>
              </w:rPr>
            </w:pPr>
            <w:r>
              <w:rPr>
                <w:rFonts w:eastAsia="Times New Roman"/>
                <w:color w:val="000000"/>
              </w:rPr>
              <w:t xml:space="preserve">Guest will share information about how the </w:t>
            </w:r>
            <w:proofErr w:type="spellStart"/>
            <w:r>
              <w:rPr>
                <w:rFonts w:eastAsia="Times New Roman"/>
                <w:color w:val="000000"/>
              </w:rPr>
              <w:t>OnTrack</w:t>
            </w:r>
            <w:proofErr w:type="spellEnd"/>
            <w:r>
              <w:rPr>
                <w:rFonts w:eastAsia="Times New Roman"/>
                <w:color w:val="000000"/>
              </w:rPr>
              <w:t xml:space="preserve"> were refurbished and about NCM motorsports.  They will also share about the many STEM careers connected within the automotive sector.</w:t>
            </w:r>
          </w:p>
        </w:tc>
        <w:tc>
          <w:tcPr>
            <w:tcW w:w="3240" w:type="dxa"/>
          </w:tcPr>
          <w:p w:rsidR="00072724" w:rsidRDefault="00072724" w:rsidP="00072724">
            <w:pPr>
              <w:widowControl w:val="0"/>
              <w:autoSpaceDE w:val="0"/>
              <w:autoSpaceDN w:val="0"/>
              <w:adjustRightInd w:val="0"/>
              <w:jc w:val="right"/>
              <w:rPr>
                <w:szCs w:val="24"/>
                <w:lang w:eastAsia="ja-JP"/>
              </w:rPr>
            </w:pPr>
            <w:r>
              <w:rPr>
                <w:noProof/>
                <w:szCs w:val="24"/>
              </w:rPr>
              <w:drawing>
                <wp:inline distT="0" distB="0" distL="0" distR="0" wp14:anchorId="1F61EB69" wp14:editId="0A90CBA1">
                  <wp:extent cx="2133600" cy="1598951"/>
                  <wp:effectExtent l="0" t="0" r="0" b="1270"/>
                  <wp:docPr id="5" name="Picture 5" descr="C:\Users\Sandra\AppData\Local\Microsoft\Windows\Temporary Internet Files\Content.Outlook\HTE7WI3Z\IMG_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a\AppData\Local\Microsoft\Windows\Temporary Internet Files\Content.Outlook\HTE7WI3Z\IMG_44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598951"/>
                          </a:xfrm>
                          <a:prstGeom prst="rect">
                            <a:avLst/>
                          </a:prstGeom>
                          <a:noFill/>
                          <a:ln>
                            <a:noFill/>
                          </a:ln>
                        </pic:spPr>
                      </pic:pic>
                    </a:graphicData>
                  </a:graphic>
                </wp:inline>
              </w:drawing>
            </w:r>
          </w:p>
        </w:tc>
      </w:tr>
    </w:tbl>
    <w:p w:rsidR="008D7FEB" w:rsidRDefault="0073146B" w:rsidP="00A534ED">
      <w:pPr>
        <w:widowControl w:val="0"/>
        <w:autoSpaceDE w:val="0"/>
        <w:autoSpaceDN w:val="0"/>
        <w:adjustRightInd w:val="0"/>
        <w:rPr>
          <w:szCs w:val="24"/>
          <w:lang w:eastAsia="ja-JP"/>
        </w:rPr>
      </w:pPr>
      <w:r w:rsidRPr="0073146B">
        <w:rPr>
          <w:noProof/>
          <w:szCs w:val="24"/>
        </w:rPr>
        <mc:AlternateContent>
          <mc:Choice Requires="wps">
            <w:drawing>
              <wp:anchor distT="0" distB="0" distL="114300" distR="114300" simplePos="0" relativeHeight="251670528" behindDoc="0" locked="0" layoutInCell="1" allowOverlap="1" wp14:anchorId="23140296" wp14:editId="51B3ECC3">
                <wp:simplePos x="0" y="0"/>
                <wp:positionH relativeFrom="column">
                  <wp:posOffset>3076575</wp:posOffset>
                </wp:positionH>
                <wp:positionV relativeFrom="paragraph">
                  <wp:posOffset>86360</wp:posOffset>
                </wp:positionV>
                <wp:extent cx="4076700" cy="15430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43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3146B" w:rsidRPr="0073146B" w:rsidRDefault="0073146B" w:rsidP="0073146B">
                            <w:pPr>
                              <w:pStyle w:val="NormalWeb"/>
                              <w:rPr>
                                <w:rFonts w:ascii="Calibri" w:hAnsi="Calibri"/>
                                <w:i/>
                                <w:color w:val="000000"/>
                                <w:sz w:val="20"/>
                                <w:szCs w:val="20"/>
                              </w:rPr>
                            </w:pPr>
                            <w:r w:rsidRPr="0073146B">
                              <w:rPr>
                                <w:rFonts w:ascii="Calibri" w:hAnsi="Calibri"/>
                                <w:i/>
                                <w:color w:val="000000"/>
                                <w:sz w:val="20"/>
                                <w:szCs w:val="20"/>
                              </w:rPr>
                              <w:t xml:space="preserve">I cannot thank you enough for your work on this lesson, your willingness to come to our school (rain or </w:t>
                            </w:r>
                            <w:proofErr w:type="gramStart"/>
                            <w:r w:rsidRPr="0073146B">
                              <w:rPr>
                                <w:rFonts w:ascii="Calibri" w:hAnsi="Calibri"/>
                                <w:i/>
                                <w:color w:val="000000"/>
                                <w:sz w:val="20"/>
                                <w:szCs w:val="20"/>
                              </w:rPr>
                              <w:t xml:space="preserve">shine </w:t>
                            </w:r>
                            <w:proofErr w:type="gramEnd"/>
                            <w:r w:rsidRPr="0073146B">
                              <w:rPr>
                                <w:rFonts w:ascii="Calibri" w:hAnsi="Calibri"/>
                                <w:i/>
                                <w:noProof/>
                                <w:color w:val="000000"/>
                                <w:sz w:val="20"/>
                                <w:szCs w:val="20"/>
                              </w:rPr>
                              <w:drawing>
                                <wp:inline distT="0" distB="0" distL="0" distR="0" wp14:anchorId="6C6D3967" wp14:editId="35400D3E">
                                  <wp:extent cx="180975" cy="18097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Emoji921796"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3146B">
                              <w:rPr>
                                <w:rFonts w:ascii="Calibri" w:hAnsi="Calibri"/>
                                <w:i/>
                                <w:color w:val="000000"/>
                                <w:sz w:val="20"/>
                                <w:szCs w:val="20"/>
                              </w:rPr>
                              <w:t xml:space="preserve">), and the opportunity to be a part of the initiative. Today will be a day that my students will remember for the rest of their lives! Today will be the day one student will become inspired and pursue a career he or she may not have known otherwise! I am thankful for this opportunity for my kids and it would not have been possible without you! They have enjoyed it so much! </w:t>
                            </w:r>
                            <w:proofErr w:type="gramStart"/>
                            <w:r w:rsidRPr="0073146B">
                              <w:rPr>
                                <w:rFonts w:ascii="Calibri" w:hAnsi="Calibri"/>
                                <w:i/>
                                <w:color w:val="000000"/>
                                <w:sz w:val="20"/>
                                <w:szCs w:val="20"/>
                              </w:rPr>
                              <w:t>So, from the bottom of my heart.</w:t>
                            </w:r>
                            <w:proofErr w:type="gramEnd"/>
                            <w:r w:rsidRPr="0073146B">
                              <w:rPr>
                                <w:rFonts w:ascii="Calibri" w:hAnsi="Calibri"/>
                                <w:i/>
                                <w:color w:val="000000"/>
                                <w:sz w:val="20"/>
                                <w:szCs w:val="20"/>
                              </w:rPr>
                              <w:t xml:space="preserve">  THANK YOU!</w:t>
                            </w:r>
                          </w:p>
                          <w:p w:rsidR="0073146B" w:rsidRPr="0073146B" w:rsidRDefault="0073146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6.8pt;width:321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" fillcolor="white [3201]" strokecolor="#4f81bd [3204]" strokeweight="2pt">
                <v:textbox>
                  <w:txbxContent>
                    <w:p w:rsidR="0073146B" w:rsidRPr="0073146B" w:rsidRDefault="0073146B" w:rsidP="0073146B">
                      <w:pPr>
                        <w:pStyle w:val="NormalWeb"/>
                        <w:rPr>
                          <w:rFonts w:ascii="Calibri" w:hAnsi="Calibri"/>
                          <w:i/>
                          <w:color w:val="000000"/>
                          <w:sz w:val="20"/>
                          <w:szCs w:val="20"/>
                        </w:rPr>
                      </w:pPr>
                      <w:r w:rsidRPr="0073146B">
                        <w:rPr>
                          <w:rFonts w:ascii="Calibri" w:hAnsi="Calibri"/>
                          <w:i/>
                          <w:color w:val="000000"/>
                          <w:sz w:val="20"/>
                          <w:szCs w:val="20"/>
                        </w:rPr>
                        <w:t xml:space="preserve">I cannot thank you enough for your work on this lesson, your willingness to come to our school (rain or </w:t>
                      </w:r>
                      <w:proofErr w:type="gramStart"/>
                      <w:r w:rsidRPr="0073146B">
                        <w:rPr>
                          <w:rFonts w:ascii="Calibri" w:hAnsi="Calibri"/>
                          <w:i/>
                          <w:color w:val="000000"/>
                          <w:sz w:val="20"/>
                          <w:szCs w:val="20"/>
                        </w:rPr>
                        <w:t xml:space="preserve">shine </w:t>
                      </w:r>
                      <w:proofErr w:type="gramEnd"/>
                      <w:r w:rsidRPr="0073146B">
                        <w:rPr>
                          <w:rFonts w:ascii="Calibri" w:hAnsi="Calibri"/>
                          <w:i/>
                          <w:noProof/>
                          <w:color w:val="000000"/>
                          <w:sz w:val="20"/>
                          <w:szCs w:val="20"/>
                        </w:rPr>
                        <w:drawing>
                          <wp:inline distT="0" distB="0" distL="0" distR="0" wp14:anchorId="6C6D3967" wp14:editId="35400D3E">
                            <wp:extent cx="180975" cy="18097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Emoji921796" desc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3146B">
                        <w:rPr>
                          <w:rFonts w:ascii="Calibri" w:hAnsi="Calibri"/>
                          <w:i/>
                          <w:color w:val="000000"/>
                          <w:sz w:val="20"/>
                          <w:szCs w:val="20"/>
                        </w:rPr>
                        <w:t xml:space="preserve">), and the opportunity to be a part of the initiative. Today will be a day that my students will remember for the rest of their lives! Today will be the day one student will become inspired and pursue a career he or she may not have known otherwise! I am thankful for this opportunity for my kids and it would not have been possible without you! They have enjoyed it so much! </w:t>
                      </w:r>
                      <w:proofErr w:type="gramStart"/>
                      <w:r w:rsidRPr="0073146B">
                        <w:rPr>
                          <w:rFonts w:ascii="Calibri" w:hAnsi="Calibri"/>
                          <w:i/>
                          <w:color w:val="000000"/>
                          <w:sz w:val="20"/>
                          <w:szCs w:val="20"/>
                        </w:rPr>
                        <w:t>S</w:t>
                      </w:r>
                      <w:r w:rsidRPr="0073146B">
                        <w:rPr>
                          <w:rFonts w:ascii="Calibri" w:hAnsi="Calibri"/>
                          <w:i/>
                          <w:color w:val="000000"/>
                          <w:sz w:val="20"/>
                          <w:szCs w:val="20"/>
                        </w:rPr>
                        <w:t>o, from the bottom of my heart.</w:t>
                      </w:r>
                      <w:proofErr w:type="gramEnd"/>
                      <w:r w:rsidRPr="0073146B">
                        <w:rPr>
                          <w:rFonts w:ascii="Calibri" w:hAnsi="Calibri"/>
                          <w:i/>
                          <w:color w:val="000000"/>
                          <w:sz w:val="20"/>
                          <w:szCs w:val="20"/>
                        </w:rPr>
                        <w:t xml:space="preserve">  </w:t>
                      </w:r>
                      <w:r w:rsidRPr="0073146B">
                        <w:rPr>
                          <w:rFonts w:ascii="Calibri" w:hAnsi="Calibri"/>
                          <w:i/>
                          <w:color w:val="000000"/>
                          <w:sz w:val="20"/>
                          <w:szCs w:val="20"/>
                        </w:rPr>
                        <w:t>THANK YOU!</w:t>
                      </w:r>
                    </w:p>
                    <w:p w:rsidR="0073146B" w:rsidRPr="0073146B" w:rsidRDefault="0073146B">
                      <w:pPr>
                        <w:rPr>
                          <w:i/>
                          <w:sz w:val="18"/>
                          <w:szCs w:val="18"/>
                        </w:rPr>
                      </w:pPr>
                    </w:p>
                  </w:txbxContent>
                </v:textbox>
              </v:shape>
            </w:pict>
          </mc:Fallback>
        </mc:AlternateContent>
      </w:r>
      <w:r w:rsidRPr="008D7FEB">
        <w:rPr>
          <w:noProof/>
          <w:szCs w:val="24"/>
        </w:rPr>
        <mc:AlternateContent>
          <mc:Choice Requires="wps">
            <w:drawing>
              <wp:anchor distT="0" distB="0" distL="114300" distR="114300" simplePos="0" relativeHeight="251666432" behindDoc="0" locked="0" layoutInCell="1" allowOverlap="1" wp14:anchorId="080D82B4" wp14:editId="095BD556">
                <wp:simplePos x="0" y="0"/>
                <wp:positionH relativeFrom="column">
                  <wp:posOffset>-342900</wp:posOffset>
                </wp:positionH>
                <wp:positionV relativeFrom="paragraph">
                  <wp:posOffset>85725</wp:posOffset>
                </wp:positionV>
                <wp:extent cx="3305175" cy="14763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76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7FEB" w:rsidRPr="008D7FEB" w:rsidRDefault="008D7FEB" w:rsidP="008D7FEB">
                            <w:pPr>
                              <w:spacing w:after="0" w:line="240" w:lineRule="auto"/>
                              <w:rPr>
                                <w:b/>
                                <w:color w:val="1F497D" w:themeColor="text2"/>
                                <w:u w:val="single"/>
                              </w:rPr>
                            </w:pPr>
                            <w:r w:rsidRPr="008D7FEB">
                              <w:rPr>
                                <w:b/>
                                <w:color w:val="1F497D" w:themeColor="text2"/>
                                <w:u w:val="single"/>
                              </w:rPr>
                              <w:t>Partners</w:t>
                            </w:r>
                          </w:p>
                          <w:p w:rsidR="0056723B" w:rsidRDefault="0056723B" w:rsidP="008D7FEB">
                            <w:pPr>
                              <w:spacing w:after="0" w:line="240" w:lineRule="auto"/>
                            </w:pPr>
                            <w:r>
                              <w:t>Bowling Green Area Chamber of Commerce</w:t>
                            </w:r>
                            <w:r>
                              <w:t xml:space="preserve"> </w:t>
                            </w:r>
                          </w:p>
                          <w:p w:rsidR="008D7FEB" w:rsidRDefault="008D7FEB" w:rsidP="008D7FEB">
                            <w:pPr>
                              <w:spacing w:after="0" w:line="240" w:lineRule="auto"/>
                            </w:pPr>
                            <w:r>
                              <w:t xml:space="preserve">Holley </w:t>
                            </w:r>
                            <w:r w:rsidR="0056723B">
                              <w:t>Performance Products</w:t>
                            </w:r>
                          </w:p>
                          <w:p w:rsidR="0056723B" w:rsidRDefault="0056723B" w:rsidP="0056723B">
                            <w:pPr>
                              <w:spacing w:after="0" w:line="240" w:lineRule="auto"/>
                            </w:pPr>
                            <w:r>
                              <w:t>LIFT</w:t>
                            </w:r>
                          </w:p>
                          <w:p w:rsidR="008D7FEB" w:rsidRDefault="008D7FEB" w:rsidP="008D7FEB">
                            <w:pPr>
                              <w:spacing w:after="0" w:line="240" w:lineRule="auto"/>
                            </w:pPr>
                            <w:r>
                              <w:t>NCM Motorsports</w:t>
                            </w:r>
                          </w:p>
                          <w:p w:rsidR="0056723B" w:rsidRDefault="0056723B" w:rsidP="0056723B">
                            <w:pPr>
                              <w:spacing w:after="0" w:line="240" w:lineRule="auto"/>
                            </w:pPr>
                            <w:r>
                              <w:t>South Central Kentucky Community Technical College</w:t>
                            </w:r>
                          </w:p>
                          <w:p w:rsidR="0073146B" w:rsidRDefault="0056723B" w:rsidP="008D7FEB">
                            <w:pPr>
                              <w:spacing w:after="0" w:line="240" w:lineRule="auto"/>
                            </w:pPr>
                            <w:r>
                              <w:t>Warren County Area Technology Center</w:t>
                            </w:r>
                            <w:r>
                              <w:t xml:space="preserve"> </w:t>
                            </w:r>
                            <w:r w:rsidR="0073146B">
                              <w:t xml:space="preserve">WKU </w:t>
                            </w:r>
                            <w:proofErr w:type="spellStart"/>
                            <w:r w:rsidR="0073146B">
                              <w:t>SKyTeach</w:t>
                            </w:r>
                            <w:proofErr w:type="spellEnd"/>
                            <w:r w:rsidR="0073146B">
                              <w:t xml:space="preserve"> </w:t>
                            </w:r>
                          </w:p>
                          <w:p w:rsidR="008D7FEB" w:rsidRDefault="008D7FEB" w:rsidP="008D7FEB">
                            <w:pPr>
                              <w:spacing w:after="0" w:line="240" w:lineRule="auto"/>
                            </w:pPr>
                          </w:p>
                          <w:p w:rsidR="008D7FEB" w:rsidRDefault="008D7FEB" w:rsidP="008D7FE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pt;margin-top:6.75pt;width:260.2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" fillcolor="white [3201]" strokecolor="#4f81bd [3204]" strokeweight="2pt">
                <v:textbox>
                  <w:txbxContent>
                    <w:p w:rsidR="008D7FEB" w:rsidRPr="008D7FEB" w:rsidRDefault="008D7FEB" w:rsidP="008D7FEB">
                      <w:pPr>
                        <w:spacing w:after="0" w:line="240" w:lineRule="auto"/>
                        <w:rPr>
                          <w:b/>
                          <w:color w:val="1F497D" w:themeColor="text2"/>
                          <w:u w:val="single"/>
                        </w:rPr>
                      </w:pPr>
                      <w:r w:rsidRPr="008D7FEB">
                        <w:rPr>
                          <w:b/>
                          <w:color w:val="1F497D" w:themeColor="text2"/>
                          <w:u w:val="single"/>
                        </w:rPr>
                        <w:t>Partners</w:t>
                      </w:r>
                    </w:p>
                    <w:p w:rsidR="0056723B" w:rsidRDefault="0056723B" w:rsidP="008D7FEB">
                      <w:pPr>
                        <w:spacing w:after="0" w:line="240" w:lineRule="auto"/>
                      </w:pPr>
                      <w:r>
                        <w:t>Bowling Green Area Chamber of Commerce</w:t>
                      </w:r>
                      <w:r>
                        <w:t xml:space="preserve"> </w:t>
                      </w:r>
                    </w:p>
                    <w:p w:rsidR="008D7FEB" w:rsidRDefault="008D7FEB" w:rsidP="008D7FEB">
                      <w:pPr>
                        <w:spacing w:after="0" w:line="240" w:lineRule="auto"/>
                      </w:pPr>
                      <w:r>
                        <w:t xml:space="preserve">Holley </w:t>
                      </w:r>
                      <w:r w:rsidR="0056723B">
                        <w:t>Performance Products</w:t>
                      </w:r>
                    </w:p>
                    <w:p w:rsidR="0056723B" w:rsidRDefault="0056723B" w:rsidP="0056723B">
                      <w:pPr>
                        <w:spacing w:after="0" w:line="240" w:lineRule="auto"/>
                      </w:pPr>
                      <w:r>
                        <w:t>LIFT</w:t>
                      </w:r>
                    </w:p>
                    <w:p w:rsidR="008D7FEB" w:rsidRDefault="008D7FEB" w:rsidP="008D7FEB">
                      <w:pPr>
                        <w:spacing w:after="0" w:line="240" w:lineRule="auto"/>
                      </w:pPr>
                      <w:r>
                        <w:t>NCM Motorsports</w:t>
                      </w:r>
                    </w:p>
                    <w:p w:rsidR="0056723B" w:rsidRDefault="0056723B" w:rsidP="0056723B">
                      <w:pPr>
                        <w:spacing w:after="0" w:line="240" w:lineRule="auto"/>
                      </w:pPr>
                      <w:r>
                        <w:t>South Central Kentucky Community Technical College</w:t>
                      </w:r>
                    </w:p>
                    <w:p w:rsidR="0073146B" w:rsidRDefault="0056723B" w:rsidP="008D7FEB">
                      <w:pPr>
                        <w:spacing w:after="0" w:line="240" w:lineRule="auto"/>
                      </w:pPr>
                      <w:r>
                        <w:t>Warren County Area Technology Center</w:t>
                      </w:r>
                      <w:r>
                        <w:t xml:space="preserve"> </w:t>
                      </w:r>
                      <w:r w:rsidR="0073146B">
                        <w:t xml:space="preserve">WKU </w:t>
                      </w:r>
                      <w:proofErr w:type="spellStart"/>
                      <w:r w:rsidR="0073146B">
                        <w:t>SKyTeach</w:t>
                      </w:r>
                      <w:proofErr w:type="spellEnd"/>
                      <w:r w:rsidR="0073146B">
                        <w:t xml:space="preserve"> </w:t>
                      </w:r>
                    </w:p>
                    <w:p w:rsidR="008D7FEB" w:rsidRDefault="008D7FEB" w:rsidP="008D7FEB">
                      <w:pPr>
                        <w:spacing w:after="0" w:line="240" w:lineRule="auto"/>
                      </w:pPr>
                    </w:p>
                    <w:p w:rsidR="008D7FEB" w:rsidRDefault="008D7FEB" w:rsidP="008D7FEB">
                      <w:pPr>
                        <w:spacing w:after="0" w:line="240" w:lineRule="auto"/>
                      </w:pPr>
                    </w:p>
                  </w:txbxContent>
                </v:textbox>
              </v:shape>
            </w:pict>
          </mc:Fallback>
        </mc:AlternateContent>
      </w:r>
    </w:p>
    <w:p w:rsidR="008D7FEB" w:rsidRDefault="0073146B" w:rsidP="00A534ED">
      <w:pPr>
        <w:widowControl w:val="0"/>
        <w:autoSpaceDE w:val="0"/>
        <w:autoSpaceDN w:val="0"/>
        <w:adjustRightInd w:val="0"/>
        <w:rPr>
          <w:szCs w:val="24"/>
          <w:lang w:eastAsia="ja-JP"/>
        </w:rPr>
      </w:pPr>
      <w:r w:rsidRPr="0073146B">
        <w:rPr>
          <w:noProof/>
          <w:szCs w:val="24"/>
        </w:rPr>
        <mc:AlternateContent>
          <mc:Choice Requires="wps">
            <w:drawing>
              <wp:anchor distT="0" distB="0" distL="114300" distR="114300" simplePos="0" relativeHeight="251668480" behindDoc="0" locked="0" layoutInCell="1" allowOverlap="1" wp14:editId="36B11C9B">
                <wp:simplePos x="0" y="0"/>
                <wp:positionH relativeFrom="column">
                  <wp:posOffset>-238125</wp:posOffset>
                </wp:positionH>
                <wp:positionV relativeFrom="paragraph">
                  <wp:posOffset>1383665</wp:posOffset>
                </wp:positionV>
                <wp:extent cx="7458075" cy="333375"/>
                <wp:effectExtent l="57150" t="38100" r="85725" b="1047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3333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3146B" w:rsidRPr="0073146B" w:rsidRDefault="0073146B" w:rsidP="0073146B">
                            <w:pPr>
                              <w:jc w:val="center"/>
                              <w:rPr>
                                <w:b/>
                                <w:color w:val="1F497D" w:themeColor="text2"/>
                                <w:sz w:val="28"/>
                                <w:szCs w:val="28"/>
                              </w:rPr>
                            </w:pPr>
                            <w:r w:rsidRPr="0073146B">
                              <w:rPr>
                                <w:b/>
                                <w:color w:val="1F497D" w:themeColor="text2"/>
                                <w:sz w:val="28"/>
                                <w:szCs w:val="28"/>
                              </w:rPr>
                              <w:t>3 Middle Schools, 6 Teachers, and 809 Students were impacted!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108.95pt;width:587.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73146B" w:rsidRPr="0073146B" w:rsidRDefault="0073146B" w:rsidP="0073146B">
                      <w:pPr>
                        <w:jc w:val="center"/>
                        <w:rPr>
                          <w:b/>
                          <w:color w:val="1F497D" w:themeColor="text2"/>
                          <w:sz w:val="28"/>
                          <w:szCs w:val="28"/>
                        </w:rPr>
                      </w:pPr>
                      <w:r w:rsidRPr="0073146B">
                        <w:rPr>
                          <w:b/>
                          <w:color w:val="1F497D" w:themeColor="text2"/>
                          <w:sz w:val="28"/>
                          <w:szCs w:val="28"/>
                        </w:rPr>
                        <w:t>3 Middle Schools, 6 Teachers, and 809 Students were impacted!</w:t>
                      </w:r>
                    </w:p>
                  </w:txbxContent>
                </v:textbox>
              </v:shape>
            </w:pict>
          </mc:Fallback>
        </mc:AlternateContent>
      </w:r>
    </w:p>
    <w:p w:rsidR="00A534ED" w:rsidRDefault="00A534ED" w:rsidP="00A534ED">
      <w:pPr>
        <w:rPr>
          <w:color w:val="1F497D"/>
        </w:rPr>
      </w:pPr>
    </w:p>
    <w:p w:rsidR="00A534ED" w:rsidRDefault="00A534ED"/>
    <w:sectPr w:rsidR="00A534ED" w:rsidSect="0086533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CBD"/>
    <w:multiLevelType w:val="hybridMultilevel"/>
    <w:tmpl w:val="C4C07ECE"/>
    <w:lvl w:ilvl="0" w:tplc="08A02F5A">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10E71F4C"/>
    <w:multiLevelType w:val="hybridMultilevel"/>
    <w:tmpl w:val="C9B60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250318"/>
    <w:multiLevelType w:val="hybridMultilevel"/>
    <w:tmpl w:val="C4C07ECE"/>
    <w:lvl w:ilvl="0" w:tplc="08A02F5A">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ED"/>
    <w:rsid w:val="00072724"/>
    <w:rsid w:val="004F0B55"/>
    <w:rsid w:val="00536490"/>
    <w:rsid w:val="0056723B"/>
    <w:rsid w:val="006119FD"/>
    <w:rsid w:val="0073146B"/>
    <w:rsid w:val="00757361"/>
    <w:rsid w:val="00865337"/>
    <w:rsid w:val="008D7FEB"/>
    <w:rsid w:val="00901D90"/>
    <w:rsid w:val="00A534ED"/>
    <w:rsid w:val="00BA2323"/>
    <w:rsid w:val="00C00B85"/>
    <w:rsid w:val="00C63F70"/>
    <w:rsid w:val="00FD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4E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ED"/>
    <w:rPr>
      <w:rFonts w:ascii="Tahoma" w:hAnsi="Tahoma" w:cs="Tahoma"/>
      <w:sz w:val="16"/>
      <w:szCs w:val="16"/>
    </w:rPr>
  </w:style>
  <w:style w:type="character" w:styleId="Hyperlink">
    <w:name w:val="Hyperlink"/>
    <w:basedOn w:val="DefaultParagraphFont"/>
    <w:uiPriority w:val="99"/>
    <w:semiHidden/>
    <w:unhideWhenUsed/>
    <w:rsid w:val="00A534ED"/>
    <w:rPr>
      <w:color w:val="0000FF"/>
      <w:u w:val="single"/>
    </w:rPr>
  </w:style>
  <w:style w:type="paragraph" w:styleId="ListParagraph">
    <w:name w:val="List Paragraph"/>
    <w:basedOn w:val="Normal"/>
    <w:uiPriority w:val="34"/>
    <w:qFormat/>
    <w:rsid w:val="00A534ED"/>
    <w:pPr>
      <w:spacing w:after="0" w:line="240" w:lineRule="auto"/>
      <w:ind w:left="720"/>
      <w:contextualSpacing/>
    </w:pPr>
    <w:rPr>
      <w:rFonts w:ascii="Times New Roman" w:eastAsiaTheme="minorEastAsia" w:hAnsi="Times New Roman" w:cs="Times New Roman"/>
      <w:sz w:val="24"/>
      <w:szCs w:val="20"/>
    </w:rPr>
  </w:style>
  <w:style w:type="table" w:styleId="TableGrid">
    <w:name w:val="Table Grid"/>
    <w:basedOn w:val="TableNormal"/>
    <w:uiPriority w:val="59"/>
    <w:rsid w:val="0053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4E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ED"/>
    <w:rPr>
      <w:rFonts w:ascii="Tahoma" w:hAnsi="Tahoma" w:cs="Tahoma"/>
      <w:sz w:val="16"/>
      <w:szCs w:val="16"/>
    </w:rPr>
  </w:style>
  <w:style w:type="character" w:styleId="Hyperlink">
    <w:name w:val="Hyperlink"/>
    <w:basedOn w:val="DefaultParagraphFont"/>
    <w:uiPriority w:val="99"/>
    <w:semiHidden/>
    <w:unhideWhenUsed/>
    <w:rsid w:val="00A534ED"/>
    <w:rPr>
      <w:color w:val="0000FF"/>
      <w:u w:val="single"/>
    </w:rPr>
  </w:style>
  <w:style w:type="paragraph" w:styleId="ListParagraph">
    <w:name w:val="List Paragraph"/>
    <w:basedOn w:val="Normal"/>
    <w:uiPriority w:val="34"/>
    <w:qFormat/>
    <w:rsid w:val="00A534ED"/>
    <w:pPr>
      <w:spacing w:after="0" w:line="240" w:lineRule="auto"/>
      <w:ind w:left="720"/>
      <w:contextualSpacing/>
    </w:pPr>
    <w:rPr>
      <w:rFonts w:ascii="Times New Roman" w:eastAsiaTheme="minorEastAsia" w:hAnsi="Times New Roman" w:cs="Times New Roman"/>
      <w:sz w:val="24"/>
      <w:szCs w:val="20"/>
    </w:rPr>
  </w:style>
  <w:style w:type="table" w:styleId="TableGrid">
    <w:name w:val="Table Grid"/>
    <w:basedOn w:val="TableNormal"/>
    <w:uiPriority w:val="59"/>
    <w:rsid w:val="0053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90">
      <w:bodyDiv w:val="1"/>
      <w:marLeft w:val="0"/>
      <w:marRight w:val="0"/>
      <w:marTop w:val="0"/>
      <w:marBottom w:val="0"/>
      <w:divBdr>
        <w:top w:val="none" w:sz="0" w:space="0" w:color="auto"/>
        <w:left w:val="none" w:sz="0" w:space="0" w:color="auto"/>
        <w:bottom w:val="none" w:sz="0" w:space="0" w:color="auto"/>
        <w:right w:val="none" w:sz="0" w:space="0" w:color="auto"/>
      </w:divBdr>
    </w:div>
    <w:div w:id="1330451570">
      <w:bodyDiv w:val="1"/>
      <w:marLeft w:val="0"/>
      <w:marRight w:val="0"/>
      <w:marTop w:val="0"/>
      <w:marBottom w:val="0"/>
      <w:divBdr>
        <w:top w:val="none" w:sz="0" w:space="0" w:color="auto"/>
        <w:left w:val="none" w:sz="0" w:space="0" w:color="auto"/>
        <w:bottom w:val="none" w:sz="0" w:space="0" w:color="auto"/>
        <w:right w:val="none" w:sz="0" w:space="0" w:color="auto"/>
      </w:divBdr>
    </w:div>
    <w:div w:id="1431193766">
      <w:bodyDiv w:val="1"/>
      <w:marLeft w:val="0"/>
      <w:marRight w:val="0"/>
      <w:marTop w:val="0"/>
      <w:marBottom w:val="0"/>
      <w:divBdr>
        <w:top w:val="none" w:sz="0" w:space="0" w:color="auto"/>
        <w:left w:val="none" w:sz="0" w:space="0" w:color="auto"/>
        <w:bottom w:val="none" w:sz="0" w:space="0" w:color="auto"/>
        <w:right w:val="none" w:sz="0" w:space="0" w:color="auto"/>
      </w:divBdr>
    </w:div>
    <w:div w:id="17785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png"/><Relationship Id="rId3" Type="http://schemas.microsoft.com/office/2007/relationships/stylesWithEffects" Target="stylesWithEffects.xml"/><Relationship Id="rId7" Type="http://schemas.openxmlformats.org/officeDocument/2006/relationships/hyperlink" Target="https://www.youtube.com/watch?v=Z8KjsjrIGqI" TargetMode="External"/><Relationship Id="rId12" Type="http://schemas.openxmlformats.org/officeDocument/2006/relationships/image" Target="cid:image001.png@01D2C4ED.22A94E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1.png@01D2C4ED.22A94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Baker</dc:creator>
  <cp:lastModifiedBy>Kim Phelps</cp:lastModifiedBy>
  <cp:revision>5</cp:revision>
  <cp:lastPrinted>2017-05-30T13:11:00Z</cp:lastPrinted>
  <dcterms:created xsi:type="dcterms:W3CDTF">2017-05-25T19:36:00Z</dcterms:created>
  <dcterms:modified xsi:type="dcterms:W3CDTF">2017-05-30T13:29:00Z</dcterms:modified>
</cp:coreProperties>
</file>